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Школа І – ІІІ ступенів № </w:t>
      </w:r>
      <w:r>
        <w:rPr>
          <w:b w:val="1"/>
          <w:bCs w:val="1"/>
          <w:sz w:val="28"/>
          <w:szCs w:val="28"/>
          <w:rtl w:val="0"/>
          <w:lang w:val="ru-RU"/>
        </w:rPr>
        <w:t>78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м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Київ</w:t>
      </w:r>
    </w:p>
    <w:p>
      <w:pPr>
        <w:pStyle w:val="heading 1"/>
        <w:spacing w:before="0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ru-RU"/>
        </w:rPr>
        <w:t xml:space="preserve">02.06.2020                                              </w:t>
      </w:r>
      <w:r>
        <w:rPr>
          <w:rFonts w:ascii="Times New Roman" w:hAnsi="Times New Roman" w:hint="default"/>
          <w:color w:val="000000"/>
          <w:u w:color="000000"/>
          <w:rtl w:val="0"/>
          <w:lang w:val="ru-RU"/>
        </w:rPr>
        <w:t xml:space="preserve">НАКАЗ                                             № </w:t>
      </w:r>
      <w:r>
        <w:rPr>
          <w:rFonts w:ascii="Times New Roman" w:hAnsi="Times New Roman"/>
          <w:color w:val="000000"/>
          <w:u w:color="000000"/>
          <w:rtl w:val="0"/>
          <w:lang w:val="ru-RU"/>
        </w:rPr>
        <w:t>______</w:t>
      </w:r>
    </w:p>
    <w:p>
      <w:pPr>
        <w:pStyle w:val="Normal.0"/>
        <w:jc w:val="center"/>
        <w:rPr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Про зарахування  учнів  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до  </w:t>
      </w:r>
      <w:r>
        <w:rPr>
          <w:b w:val="1"/>
          <w:bCs w:val="1"/>
          <w:sz w:val="28"/>
          <w:szCs w:val="28"/>
          <w:rtl w:val="0"/>
          <w:lang w:val="ru-RU"/>
        </w:rPr>
        <w:t>1-</w:t>
      </w:r>
      <w:r>
        <w:rPr>
          <w:b w:val="1"/>
          <w:bCs w:val="1"/>
          <w:sz w:val="28"/>
          <w:szCs w:val="28"/>
          <w:rtl w:val="0"/>
          <w:lang w:val="ru-RU"/>
        </w:rPr>
        <w:t>х класів</w:t>
      </w:r>
    </w:p>
    <w:p>
      <w:pPr>
        <w:pStyle w:val="Normal.0"/>
        <w:rPr>
          <w:b w:val="1"/>
          <w:bCs w:val="1"/>
          <w:sz w:val="28"/>
          <w:szCs w:val="28"/>
        </w:rPr>
      </w:pPr>
    </w:p>
    <w:p>
      <w:pPr>
        <w:pStyle w:val="Normal.0"/>
      </w:pPr>
    </w:p>
    <w:p>
      <w:pPr>
        <w:pStyle w:val="Body Text Indent"/>
      </w:pPr>
      <w:r>
        <w:rPr>
          <w:rtl w:val="0"/>
        </w:rPr>
        <w:t>На виконання  Конституції  України</w:t>
      </w:r>
      <w:r>
        <w:rPr>
          <w:rtl w:val="0"/>
        </w:rPr>
        <w:t xml:space="preserve">,  </w:t>
      </w:r>
      <w:r>
        <w:rPr>
          <w:rtl w:val="0"/>
        </w:rPr>
        <w:t>законів України «Про освіту»</w:t>
      </w:r>
      <w:r>
        <w:rPr>
          <w:rtl w:val="0"/>
        </w:rPr>
        <w:t xml:space="preserve">, </w:t>
      </w:r>
      <w:r>
        <w:rPr>
          <w:rtl w:val="0"/>
        </w:rPr>
        <w:t>«Про загальну середню освіту»</w:t>
      </w:r>
      <w:r>
        <w:rPr>
          <w:rtl w:val="0"/>
        </w:rPr>
        <w:t xml:space="preserve">, </w:t>
      </w:r>
      <w:r>
        <w:rPr>
          <w:rtl w:val="0"/>
        </w:rPr>
        <w:t>«Про захист персональних даних»</w:t>
      </w:r>
      <w:r>
        <w:rPr>
          <w:rtl w:val="0"/>
        </w:rPr>
        <w:t xml:space="preserve">,  </w:t>
      </w:r>
      <w:r>
        <w:rPr>
          <w:rtl w:val="0"/>
        </w:rPr>
        <w:t>«Про  внесення  змін  до  деяких законодавчих актів України</w:t>
      </w:r>
      <w:r>
        <w:rPr>
          <w:rtl w:val="0"/>
        </w:rPr>
        <w:t xml:space="preserve">, </w:t>
      </w:r>
      <w:r>
        <w:rPr>
          <w:rtl w:val="0"/>
        </w:rPr>
        <w:t xml:space="preserve">спрямованих на запобігання виникненню і поширенню корона вірусної хвороби </w:t>
      </w:r>
      <w:r>
        <w:rPr>
          <w:rtl w:val="0"/>
        </w:rPr>
        <w:t>(</w:t>
      </w:r>
      <w:r>
        <w:rPr>
          <w:rtl w:val="0"/>
          <w:lang w:val="en-US"/>
        </w:rPr>
        <w:t>COVID</w:t>
      </w:r>
      <w:r>
        <w:rPr>
          <w:rtl w:val="0"/>
        </w:rPr>
        <w:t>-19)</w:t>
      </w:r>
      <w:r>
        <w:rPr>
          <w:rtl w:val="0"/>
          <w:lang w:val="fr-FR"/>
        </w:rPr>
        <w:t>»</w:t>
      </w:r>
      <w:r>
        <w:rPr>
          <w:rtl w:val="0"/>
        </w:rPr>
        <w:t xml:space="preserve">, </w:t>
      </w:r>
      <w:r>
        <w:rPr>
          <w:rtl w:val="0"/>
        </w:rPr>
        <w:t xml:space="preserve">постанов Кабінету Міністрів України від </w:t>
      </w:r>
      <w:r>
        <w:rPr>
          <w:rtl w:val="0"/>
        </w:rPr>
        <w:t xml:space="preserve">13.09.2017 </w:t>
      </w:r>
      <w:r>
        <w:rPr>
          <w:rtl w:val="0"/>
        </w:rPr>
        <w:t xml:space="preserve">року № </w:t>
      </w:r>
      <w:r>
        <w:rPr>
          <w:rtl w:val="0"/>
        </w:rPr>
        <w:t xml:space="preserve">684 </w:t>
      </w:r>
      <w:r>
        <w:rPr>
          <w:rtl w:val="0"/>
        </w:rPr>
        <w:t>«Про затвердження Порядку  ведення обліку дітей дошкільного</w:t>
      </w:r>
      <w:r>
        <w:rPr>
          <w:rtl w:val="0"/>
        </w:rPr>
        <w:t xml:space="preserve">, </w:t>
      </w:r>
      <w:r>
        <w:rPr>
          <w:rtl w:val="0"/>
        </w:rPr>
        <w:t>шкільного віку та  учнів»</w:t>
      </w:r>
      <w:r>
        <w:rPr>
          <w:rtl w:val="0"/>
        </w:rPr>
        <w:t xml:space="preserve">,              </w:t>
      </w:r>
      <w:r>
        <w:rPr>
          <w:rtl w:val="0"/>
        </w:rPr>
        <w:t xml:space="preserve">від </w:t>
      </w:r>
      <w:r>
        <w:rPr>
          <w:rtl w:val="0"/>
        </w:rPr>
        <w:t xml:space="preserve">20 </w:t>
      </w:r>
      <w:r>
        <w:rPr>
          <w:rtl w:val="0"/>
        </w:rPr>
        <w:t xml:space="preserve">травня </w:t>
      </w:r>
      <w:r>
        <w:rPr>
          <w:rtl w:val="0"/>
        </w:rPr>
        <w:t xml:space="preserve">2020 </w:t>
      </w:r>
      <w:r>
        <w:rPr>
          <w:rtl w:val="0"/>
        </w:rPr>
        <w:t xml:space="preserve">року № </w:t>
      </w:r>
      <w:r>
        <w:rPr>
          <w:rtl w:val="0"/>
        </w:rPr>
        <w:t xml:space="preserve">392 </w:t>
      </w:r>
      <w:r>
        <w:rPr>
          <w:rtl w:val="0"/>
        </w:rPr>
        <w:t xml:space="preserve">«Про  встановлення  карантину  з  метою  запобігання  поширенню   на  території України  гострої  респіраторної  хвороби  </w:t>
      </w:r>
      <w:r>
        <w:rPr>
          <w:rtl w:val="0"/>
          <w:lang w:val="en-US"/>
        </w:rPr>
        <w:t>COVID</w:t>
      </w:r>
      <w:r>
        <w:rPr>
          <w:rtl w:val="0"/>
        </w:rPr>
        <w:t xml:space="preserve">-19, </w:t>
      </w:r>
      <w:r>
        <w:rPr>
          <w:rtl w:val="0"/>
        </w:rPr>
        <w:t xml:space="preserve">спричиненої  коронавірусом  </w:t>
      </w:r>
      <w:r>
        <w:rPr>
          <w:rtl w:val="0"/>
          <w:lang w:val="en-US"/>
        </w:rPr>
        <w:t>SARS</w:t>
      </w:r>
      <w:r>
        <w:rPr>
          <w:rtl w:val="0"/>
        </w:rPr>
        <w:t>-</w:t>
      </w:r>
      <w:r>
        <w:rPr>
          <w:rtl w:val="0"/>
          <w:lang w:val="en-US"/>
        </w:rPr>
        <w:t>CoV</w:t>
      </w:r>
      <w:r>
        <w:rPr>
          <w:rtl w:val="0"/>
        </w:rPr>
        <w:t xml:space="preserve">-2, </w:t>
      </w:r>
      <w:r>
        <w:rPr>
          <w:rtl w:val="0"/>
        </w:rPr>
        <w:t>та етапів послаблення   протиепідемічних заходів»</w:t>
      </w:r>
      <w:r>
        <w:rPr>
          <w:rtl w:val="0"/>
        </w:rPr>
        <w:t xml:space="preserve">,  </w:t>
      </w:r>
      <w:r>
        <w:rPr>
          <w:rtl w:val="0"/>
        </w:rPr>
        <w:t>Порядку зарахування</w:t>
      </w:r>
      <w:r>
        <w:rPr>
          <w:rtl w:val="0"/>
        </w:rPr>
        <w:t xml:space="preserve">, </w:t>
      </w:r>
      <w:r>
        <w:rPr>
          <w:rtl w:val="0"/>
        </w:rPr>
        <w:t>відрахування та переведення учнів до державних та комунальних закладів освіти для здобуття повної загальної освіти</w:t>
      </w:r>
      <w:r>
        <w:rPr>
          <w:rtl w:val="0"/>
        </w:rPr>
        <w:t xml:space="preserve">, </w:t>
      </w:r>
      <w:r>
        <w:rPr>
          <w:rtl w:val="0"/>
        </w:rPr>
        <w:t xml:space="preserve">затвердженого наказом Міністерства освіти та науки України від </w:t>
      </w:r>
      <w:r>
        <w:rPr>
          <w:rtl w:val="0"/>
        </w:rPr>
        <w:t xml:space="preserve">16.04.2018 </w:t>
      </w:r>
      <w:r>
        <w:rPr>
          <w:rtl w:val="0"/>
        </w:rPr>
        <w:t xml:space="preserve">року № </w:t>
      </w:r>
      <w:r>
        <w:rPr>
          <w:rtl w:val="0"/>
        </w:rPr>
        <w:t>367  (</w:t>
      </w:r>
      <w:r>
        <w:rPr>
          <w:rtl w:val="0"/>
        </w:rPr>
        <w:t>далі – Порядок</w:t>
      </w:r>
      <w:r>
        <w:rPr>
          <w:rtl w:val="0"/>
        </w:rPr>
        <w:t xml:space="preserve">), </w:t>
      </w:r>
      <w:r>
        <w:rPr>
          <w:rtl w:val="0"/>
        </w:rPr>
        <w:t xml:space="preserve">протоколу від </w:t>
      </w:r>
      <w:r>
        <w:rPr>
          <w:rtl w:val="0"/>
        </w:rPr>
        <w:t xml:space="preserve">27.05.2020 </w:t>
      </w:r>
      <w:r>
        <w:rPr>
          <w:rtl w:val="0"/>
        </w:rPr>
        <w:t xml:space="preserve">№ </w:t>
      </w:r>
      <w:r>
        <w:rPr>
          <w:rtl w:val="0"/>
        </w:rPr>
        <w:t xml:space="preserve">32 </w:t>
      </w:r>
      <w:r>
        <w:rPr>
          <w:rtl w:val="0"/>
        </w:rPr>
        <w:t>засідання постійної комісії з питань техногенно</w:t>
      </w:r>
      <w:r>
        <w:rPr>
          <w:rtl w:val="0"/>
        </w:rPr>
        <w:t>-</w:t>
      </w:r>
      <w:r>
        <w:rPr>
          <w:rtl w:val="0"/>
        </w:rPr>
        <w:t xml:space="preserve">екологічної безпеки та надзвичайних ситуацій виконавчого органу Київської міської ради </w:t>
      </w:r>
      <w:r>
        <w:rPr>
          <w:rtl w:val="0"/>
        </w:rPr>
        <w:t>(</w:t>
      </w:r>
      <w:r>
        <w:rPr>
          <w:rtl w:val="0"/>
        </w:rPr>
        <w:t>Київської міської державної адміністрації</w:t>
      </w:r>
      <w:r>
        <w:rPr>
          <w:rtl w:val="0"/>
        </w:rPr>
        <w:t xml:space="preserve">) </w:t>
      </w:r>
      <w:r>
        <w:rPr>
          <w:rtl w:val="0"/>
        </w:rPr>
        <w:t>«Про вжиття заходів із послаблення протиепідемічних заходів на території міста Києва»</w:t>
      </w:r>
      <w:r>
        <w:rPr>
          <w:rtl w:val="0"/>
        </w:rPr>
        <w:t xml:space="preserve">, </w:t>
      </w:r>
      <w:r>
        <w:rPr>
          <w:rtl w:val="0"/>
        </w:rPr>
        <w:t>наказу Департаменту освіти і науки</w:t>
      </w:r>
      <w:r>
        <w:rPr>
          <w:rtl w:val="0"/>
        </w:rPr>
        <w:t xml:space="preserve">, </w:t>
      </w:r>
      <w:r>
        <w:rPr>
          <w:rtl w:val="0"/>
        </w:rPr>
        <w:t xml:space="preserve">молоді та спорту від </w:t>
      </w:r>
      <w:r>
        <w:rPr>
          <w:rtl w:val="0"/>
        </w:rPr>
        <w:t xml:space="preserve">03.10.2017 </w:t>
      </w:r>
      <w:r>
        <w:rPr>
          <w:rtl w:val="0"/>
        </w:rPr>
        <w:t xml:space="preserve">року № </w:t>
      </w:r>
      <w:r>
        <w:rPr>
          <w:rtl w:val="0"/>
        </w:rPr>
        <w:t xml:space="preserve">930 </w:t>
      </w:r>
      <w:r>
        <w:rPr>
          <w:rtl w:val="0"/>
        </w:rPr>
        <w:t>«Про прозорість та відкритість діяльності закладів освіти»</w:t>
      </w:r>
      <w:r>
        <w:rPr>
          <w:rtl w:val="0"/>
        </w:rPr>
        <w:t xml:space="preserve">, </w:t>
      </w:r>
      <w:r>
        <w:rPr>
          <w:rtl w:val="0"/>
        </w:rPr>
        <w:t xml:space="preserve">враховуючи наказ Департаменту освіти і науки від </w:t>
      </w:r>
      <w:r>
        <w:rPr>
          <w:rtl w:val="0"/>
        </w:rPr>
        <w:t xml:space="preserve">25.05.2020 </w:t>
      </w:r>
      <w:r>
        <w:rPr>
          <w:rtl w:val="0"/>
        </w:rPr>
        <w:t xml:space="preserve">року № </w:t>
      </w:r>
      <w:r>
        <w:rPr>
          <w:rtl w:val="0"/>
        </w:rPr>
        <w:t xml:space="preserve">83 </w:t>
      </w:r>
      <w:r>
        <w:rPr>
          <w:rtl w:val="0"/>
        </w:rPr>
        <w:t>«Про відновлення освітнього процесу у приміщеннях закладів освіти м</w:t>
      </w:r>
      <w:r>
        <w:rPr>
          <w:rtl w:val="0"/>
        </w:rPr>
        <w:t xml:space="preserve">. </w:t>
      </w:r>
      <w:r>
        <w:rPr>
          <w:rtl w:val="0"/>
        </w:rPr>
        <w:t>Києва та режиму їх роботи після зняття карантинних обмежень</w:t>
      </w:r>
      <w:r>
        <w:rPr>
          <w:rtl w:val="0"/>
        </w:rPr>
        <w:t xml:space="preserve">, </w:t>
      </w:r>
      <w:r>
        <w:rPr>
          <w:rtl w:val="0"/>
        </w:rPr>
        <w:t xml:space="preserve">наказ Департаменту  освіти  від </w:t>
      </w:r>
      <w:r>
        <w:rPr>
          <w:rtl w:val="0"/>
        </w:rPr>
        <w:t xml:space="preserve">27.05.20 </w:t>
      </w:r>
      <w:r>
        <w:rPr>
          <w:rtl w:val="0"/>
        </w:rPr>
        <w:t>р</w:t>
      </w:r>
      <w:r>
        <w:rPr>
          <w:rtl w:val="0"/>
        </w:rPr>
        <w:t xml:space="preserve">. </w:t>
      </w:r>
      <w:r>
        <w:rPr>
          <w:rtl w:val="0"/>
        </w:rPr>
        <w:t xml:space="preserve">№ </w:t>
      </w:r>
      <w:r>
        <w:rPr>
          <w:rtl w:val="0"/>
        </w:rPr>
        <w:t xml:space="preserve">86 </w:t>
      </w:r>
      <w:r>
        <w:rPr>
          <w:rtl w:val="0"/>
        </w:rPr>
        <w:t xml:space="preserve">«Про прийом дітей до </w:t>
      </w:r>
      <w:r>
        <w:rPr>
          <w:rtl w:val="0"/>
        </w:rPr>
        <w:t>1-</w:t>
      </w:r>
      <w:r>
        <w:rPr>
          <w:rtl w:val="0"/>
        </w:rPr>
        <w:t xml:space="preserve">х класів закладів загальної середньої освіти міста Києва у </w:t>
      </w:r>
      <w:r>
        <w:rPr>
          <w:rtl w:val="0"/>
        </w:rPr>
        <w:t xml:space="preserve">2020 </w:t>
      </w:r>
      <w:r>
        <w:rPr>
          <w:rtl w:val="0"/>
        </w:rPr>
        <w:t>році»</w:t>
      </w:r>
      <w:r>
        <w:rPr>
          <w:rtl w:val="0"/>
        </w:rPr>
        <w:t xml:space="preserve">, </w:t>
      </w:r>
      <w:r>
        <w:rPr>
          <w:rtl w:val="0"/>
        </w:rPr>
        <w:t>та на  підставі  заяв  батьків  учнів</w:t>
      </w:r>
      <w:r>
        <w:rPr>
          <w:rtl w:val="0"/>
        </w:rPr>
        <w:t>,</w:t>
      </w:r>
    </w:p>
    <w:p>
      <w:pPr>
        <w:pStyle w:val="Body Text Indent"/>
      </w:pPr>
    </w:p>
    <w:p>
      <w:pPr>
        <w:pStyle w:val="Normal.0"/>
        <w:ind w:firstLine="600"/>
        <w:jc w:val="both"/>
        <w:rPr>
          <w:sz w:val="28"/>
          <w:szCs w:val="28"/>
        </w:rPr>
      </w:pPr>
    </w:p>
    <w:p>
      <w:pPr>
        <w:pStyle w:val="Normal.0"/>
        <w:ind w:firstLine="60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НАКАЗУЮ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Normal (Web)"/>
        <w:shd w:val="clear" w:color="auto" w:fill="ffffff"/>
        <w:spacing w:before="0" w:after="150"/>
        <w:ind w:firstLine="315"/>
        <w:jc w:val="both"/>
        <w:rPr>
          <w:rFonts w:ascii="Tahoma" w:cs="Tahoma" w:hAnsi="Tahoma" w:eastAsia="Tahoma"/>
          <w:color w:val="1d1d00"/>
          <w:sz w:val="21"/>
          <w:szCs w:val="21"/>
          <w:u w:color="1d1d00"/>
        </w:rPr>
      </w:pPr>
    </w:p>
    <w:p>
      <w:pPr>
        <w:pStyle w:val="Normal (Web)"/>
        <w:shd w:val="clear" w:color="auto" w:fill="ffffff"/>
        <w:spacing w:before="180" w:after="142" w:line="252" w:lineRule="atLeast"/>
        <w:ind w:firstLine="993"/>
        <w:jc w:val="both"/>
        <w:rPr>
          <w:color w:val="000000"/>
          <w:sz w:val="28"/>
          <w:szCs w:val="28"/>
          <w:u w:color="000000"/>
        </w:rPr>
      </w:pPr>
      <w:r>
        <w:rPr>
          <w:color w:val="000000"/>
          <w:sz w:val="28"/>
          <w:szCs w:val="28"/>
          <w:u w:color="000000"/>
          <w:rtl w:val="0"/>
          <w:lang w:val="en-US"/>
        </w:rPr>
        <w:t xml:space="preserve">1. </w:t>
      </w:r>
      <w:r>
        <w:rPr>
          <w:color w:val="000000"/>
          <w:sz w:val="28"/>
          <w:szCs w:val="28"/>
          <w:u w:color="000000"/>
          <w:rtl w:val="0"/>
          <w:lang w:val="en-US"/>
        </w:rPr>
        <w:t xml:space="preserve">Зарахувати до </w:t>
      </w:r>
      <w:r>
        <w:rPr>
          <w:color w:val="000000"/>
          <w:sz w:val="28"/>
          <w:szCs w:val="28"/>
          <w:u w:color="000000"/>
          <w:rtl w:val="0"/>
          <w:lang w:val="en-US"/>
        </w:rPr>
        <w:t>1-</w:t>
      </w:r>
      <w:r>
        <w:rPr>
          <w:color w:val="000000"/>
          <w:sz w:val="28"/>
          <w:szCs w:val="28"/>
          <w:u w:color="000000"/>
          <w:rtl w:val="0"/>
          <w:lang w:val="en-US"/>
        </w:rPr>
        <w:t>их класів</w:t>
      </w:r>
      <w:r>
        <w:rPr>
          <w:color w:val="000000"/>
          <w:sz w:val="28"/>
          <w:szCs w:val="28"/>
          <w:u w:color="000000"/>
          <w:rtl w:val="0"/>
          <w:lang w:val="en-US"/>
        </w:rPr>
        <w:t>:</w:t>
      </w:r>
    </w:p>
    <w:tbl>
      <w:tblPr>
        <w:tblW w:w="6378" w:type="dxa"/>
        <w:jc w:val="left"/>
        <w:tblInd w:w="191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81"/>
        <w:gridCol w:w="5697"/>
      </w:tblGrid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1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Авраменко  Марія  Євгеніївна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2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Анлиатамер  Меліса  Онурівна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3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Анчаківський  Остап  Олегович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4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Ашкіназі  Михайло  Дмитрович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5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Бані  Насер  Амір  Абдуллайович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6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Бачинська  Анна  Володимирівна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7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Білявський  Дмитро  Сергійович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8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Бобришева  Кіра  Антонівна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9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Бовкун  Олена  Володимирівна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10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Буйських  Соломія  Олексіївна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11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Буланова  Софія  Юріївна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12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Буяр  Марія  Антонівна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13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Вітюк  Діана  Сергіївна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14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Вітюк  Катерина  Романівна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15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Воєводіна  Іванна  Андріївна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16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Володін  Нікос  Дмитрович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17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Воронянський  Олександр Олександрович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18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Гаврікова  Віра  Денисівна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19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Гаврікова  Єва  Денисівна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20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Гаврюшенко  Тимофій  Дмитрович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21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Гайсаєва  Ліна  Русланівна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22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Галас  Матвій  Павлович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23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Гапонюк  Данило  Богданович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24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Гержан  Александра  Вадимівна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25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Гнатковський  Тимур  Максимович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26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z w:val="28"/>
                <w:szCs w:val="28"/>
                <w:rtl w:val="0"/>
              </w:rPr>
              <w:t>Гончаров  Максим  Володимирович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27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z w:val="28"/>
                <w:szCs w:val="28"/>
                <w:rtl w:val="0"/>
              </w:rPr>
              <w:t>Гридін  Нікіта  Тарасович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28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Грищенко  Єва  Євгенівна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29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Гуцол  Моніка  Станіславівна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30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Доронін  Даніїл  Денисович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31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Дирда  Діана  Денисівна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32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Єрмілова  Єва  Сергіївна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33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Жукаускас  Аліса  Сергіївна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34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Кисіль  Орина  Віталіївна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35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59" w:lineRule="auto"/>
              <w:jc w:val="both"/>
            </w:pPr>
            <w:r>
              <w:rPr>
                <w:sz w:val="28"/>
                <w:szCs w:val="28"/>
                <w:rtl w:val="0"/>
              </w:rPr>
              <w:t>Кікірешко  Мєлісса  Максимівна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36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Ковальчук  Соломія  Олександрівна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37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Коник  Вікторія  Вадимівна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38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Коник  Кирило  Вадимович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39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Костенко  Дмитро  Сергійович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40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Кочерга  Емілія  Дмитрівна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41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Кошельник  Леонід  Ігорович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42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Крюков  Петро  Валерійович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43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Кублашвілі  Еленіко  Тамазівна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44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Кудін  Бенджамін  Андрійович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45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Кулик  Богдан  Владиславович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46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Кулинич  Ольга  Іванівна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47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Курц  Емілія  Антоніївна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48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Курчина  Анна  Олегівна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49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Лантушенко  Марк  Віталійович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50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Лантушенко  Матвій  Віталійович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51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Левковський  Михайло   Сергійович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52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Левчик  Кирило  Андрійович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53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Ленський  Олег  Олексійович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54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Лесняк  Артемій  Ілліч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55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Майстренко  Стелла  Сергіївна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56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Макаренко  Платон  Андрійович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57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Маковій  Аріна  Вадимівна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58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Мартинова  Каміла  Сергіївна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59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Мельникова  Олександра  Олексіївна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60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Мельниченко  Іван  Сергійович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61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Міндарєва  Юліана  Віталіївна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62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Мовчан  Ілля  Андрійович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63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Морозова  Кіра  Іллівна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64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Моцак  Максим  Денисович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65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Некора  Кирило  Антонович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66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Ненова  Анастасія  Максимівна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67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Новицька  Соломія  Дмитрівна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68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Новосад  Андрій  Вадимович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69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Носатюк  Ярослава  Максимівна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70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Овсій  Іван  Дмитрович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71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Овчаренко  Марк  Денисович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72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Олійник  Поліна  Валеріївна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73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z w:val="28"/>
                <w:szCs w:val="28"/>
                <w:rtl w:val="0"/>
              </w:rPr>
              <w:t>Падалюк  Софья  Ігорівна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74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Пасечник  Анастасія  Юріївна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75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Переверзєв Андрій Володимирович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76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Пешкова  Милана  Дмитрівна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77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Пилипенко  Вікторія  Дмитрівна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78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Півторак  Кароліна  Володимирівна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79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Підгрушна  Марія  Іванівна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80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Полякова   Віра  Савівна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81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Путінцев Володимир Олександрович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82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Рогозянська  Єлизавета  Євгенівна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83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Савенко  Максим  Миколайович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84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Сауляк  Тимур  Артемович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85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Свірська  Алісія  Андріївна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86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Сергієнко  Ванесса  Андріївна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87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Симоненко Валентин  Костянтинович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88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Снігур  Кіріл  Валентинович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89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Стадник  Анастасія  Мирославівна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90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Старіков  Гліб  Антонович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91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Стояновська  Софія  Олексіївна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92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Тишко  Уляна  Миколаївна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93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Толочко  Дамір  Юрійович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94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Цикунова  Тетяна  Вікторівна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95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  <w:lang w:val="ru-RU"/>
              </w:rPr>
              <w:t>Чайка  Тарас  Максимович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96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Шамич  Уляна  Юріївна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97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Шаповалов  Макар  Сергійович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98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Шпита  Максим  Тарасович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 xml:space="preserve"> 99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Юданова  Софія  Валеріївна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 xml:space="preserve"> 100</w:t>
            </w:r>
          </w:p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both"/>
            </w:pPr>
            <w:r>
              <w:rPr>
                <w:sz w:val="28"/>
                <w:szCs w:val="28"/>
                <w:rtl w:val="0"/>
              </w:rPr>
              <w:t>Ярош  Анна  Георгіївна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6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 (Web)"/>
        <w:widowControl w:val="0"/>
        <w:shd w:val="clear" w:color="auto" w:fill="ffffff"/>
        <w:spacing w:before="180" w:after="142"/>
        <w:ind w:left="1809" w:hanging="1809"/>
        <w:jc w:val="both"/>
        <w:rPr>
          <w:color w:val="000000"/>
          <w:sz w:val="28"/>
          <w:szCs w:val="28"/>
          <w:u w:color="000000"/>
        </w:rPr>
      </w:pPr>
    </w:p>
    <w:p>
      <w:pPr>
        <w:pStyle w:val="Normal.0"/>
        <w:ind w:left="993" w:firstLine="0"/>
        <w:jc w:val="both"/>
        <w:rPr>
          <w:color w:val="000000"/>
          <w:sz w:val="28"/>
          <w:szCs w:val="28"/>
          <w:u w:color="000000"/>
        </w:rPr>
      </w:pPr>
    </w:p>
    <w:p>
      <w:pPr>
        <w:pStyle w:val="Normal.0"/>
        <w:ind w:left="993" w:firstLine="0"/>
        <w:jc w:val="both"/>
        <w:rPr>
          <w:color w:val="000000"/>
          <w:sz w:val="28"/>
          <w:szCs w:val="28"/>
          <w:u w:color="000000"/>
        </w:rPr>
      </w:pPr>
      <w:r>
        <w:rPr>
          <w:color w:val="000000"/>
          <w:sz w:val="28"/>
          <w:szCs w:val="28"/>
          <w:u w:color="000000"/>
          <w:rtl w:val="0"/>
          <w:lang w:val="ru-RU"/>
        </w:rPr>
        <w:t xml:space="preserve">2. </w:t>
      </w:r>
      <w:r>
        <w:rPr>
          <w:color w:val="000000"/>
          <w:sz w:val="28"/>
          <w:szCs w:val="28"/>
          <w:u w:color="000000"/>
          <w:rtl w:val="0"/>
          <w:lang w:val="ru-RU"/>
        </w:rPr>
        <w:t>Костенко Ж</w:t>
      </w:r>
      <w:r>
        <w:rPr>
          <w:color w:val="000000"/>
          <w:sz w:val="28"/>
          <w:szCs w:val="28"/>
          <w:u w:color="000000"/>
          <w:rtl w:val="0"/>
          <w:lang w:val="ru-RU"/>
        </w:rPr>
        <w:t>.</w:t>
      </w:r>
      <w:r>
        <w:rPr>
          <w:color w:val="000000"/>
          <w:sz w:val="28"/>
          <w:szCs w:val="28"/>
          <w:u w:color="000000"/>
          <w:rtl w:val="0"/>
          <w:lang w:val="ru-RU"/>
        </w:rPr>
        <w:t>М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. </w:t>
      </w:r>
      <w:r>
        <w:rPr>
          <w:color w:val="000000"/>
          <w:sz w:val="28"/>
          <w:szCs w:val="28"/>
          <w:u w:color="000000"/>
          <w:rtl w:val="0"/>
          <w:lang w:val="ru-RU"/>
        </w:rPr>
        <w:t>розмістити  інформацію на сайті школи та інформаційному  стенді</w:t>
      </w:r>
      <w:r>
        <w:rPr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Normal.0"/>
        <w:ind w:left="993" w:firstLine="0"/>
        <w:jc w:val="both"/>
        <w:rPr>
          <w:color w:val="000000"/>
          <w:sz w:val="28"/>
          <w:szCs w:val="28"/>
          <w:u w:color="000000"/>
        </w:rPr>
      </w:pPr>
    </w:p>
    <w:p>
      <w:pPr>
        <w:pStyle w:val="Normal.0"/>
        <w:ind w:left="993" w:firstLine="0"/>
        <w:jc w:val="both"/>
        <w:rPr>
          <w:color w:val="000000"/>
          <w:sz w:val="28"/>
          <w:szCs w:val="28"/>
          <w:u w:color="000000"/>
        </w:rPr>
      </w:pPr>
      <w:r>
        <w:rPr>
          <w:color w:val="000000"/>
          <w:sz w:val="28"/>
          <w:szCs w:val="28"/>
          <w:u w:color="000000"/>
          <w:rtl w:val="0"/>
          <w:lang w:val="ru-RU"/>
        </w:rPr>
        <w:t xml:space="preserve">3.  </w:t>
      </w:r>
      <w:r>
        <w:rPr>
          <w:color w:val="000000"/>
          <w:sz w:val="28"/>
          <w:szCs w:val="28"/>
          <w:u w:color="000000"/>
          <w:rtl w:val="0"/>
          <w:lang w:val="ru-RU"/>
        </w:rPr>
        <w:t>Контроль  за  виконанням  наказу  залишаю  за  собою</w:t>
      </w:r>
      <w:r>
        <w:rPr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Normal.0"/>
        <w:jc w:val="both"/>
        <w:rPr>
          <w:color w:val="000000"/>
          <w:sz w:val="28"/>
          <w:szCs w:val="28"/>
          <w:u w:color="000000"/>
        </w:rPr>
      </w:pPr>
    </w:p>
    <w:p>
      <w:pPr>
        <w:pStyle w:val="Normal.0"/>
        <w:jc w:val="both"/>
        <w:rPr>
          <w:b w:val="1"/>
          <w:bCs w:val="1"/>
          <w:sz w:val="28"/>
          <w:szCs w:val="28"/>
        </w:rPr>
      </w:pPr>
    </w:p>
    <w:p>
      <w:pPr>
        <w:pStyle w:val="Normal.0"/>
        <w:ind w:left="567" w:firstLine="0"/>
        <w:jc w:val="center"/>
        <w:rPr>
          <w:b w:val="1"/>
          <w:bCs w:val="1"/>
          <w:sz w:val="28"/>
          <w:szCs w:val="28"/>
        </w:rPr>
      </w:pPr>
    </w:p>
    <w:p>
      <w:pPr>
        <w:pStyle w:val="heading 2"/>
        <w:jc w:val="center"/>
        <w:rPr>
          <w:rFonts w:ascii="Times New Roman" w:cs="Times New Roman" w:hAnsi="Times New Roman" w:eastAsia="Times New Roman"/>
          <w:b w:val="0"/>
          <w:bCs w:val="0"/>
          <w:color w:val="000000"/>
          <w:sz w:val="28"/>
          <w:szCs w:val="28"/>
          <w:u w:color="000000"/>
        </w:rPr>
      </w:pPr>
      <w:r>
        <w:rPr>
          <w:rFonts w:ascii="Helvetica Light" w:hAnsi="Helvetica Light"/>
          <w:b w:val="0"/>
          <w:bCs w:val="0"/>
          <w:sz w:val="28"/>
          <w:szCs w:val="28"/>
          <w:rtl w:val="0"/>
          <w:lang w:val="ru-RU"/>
        </w:rPr>
        <w:t xml:space="preserve">    </w:t>
      </w:r>
      <w:r>
        <w:rPr>
          <w:rFonts w:ascii="Times New Roman" w:hAnsi="Times New Roman" w:hint="default"/>
          <w:b w:val="0"/>
          <w:bCs w:val="0"/>
          <w:color w:val="000000"/>
          <w:sz w:val="28"/>
          <w:szCs w:val="28"/>
          <w:u w:color="000000"/>
          <w:rtl w:val="0"/>
          <w:lang w:val="ru-RU"/>
        </w:rPr>
        <w:t>Директор  школи                                      Світлана ГАЄВА</w:t>
      </w:r>
    </w:p>
    <w:sectPr>
      <w:headerReference w:type="default" r:id="rId4"/>
      <w:footerReference w:type="default" r:id="rId5"/>
      <w:pgSz w:w="12240" w:h="15840" w:orient="portrait"/>
      <w:pgMar w:top="568" w:right="850" w:bottom="56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 Light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40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1"/>
      <w:bCs w:val="1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28"/>
      <w:szCs w:val="28"/>
      <w:u w:val="none" w:color="2e74b5"/>
      <w:vertAlign w:val="baseline"/>
      <w:lang w:val="ru-RU"/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60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1"/>
    </w:pPr>
    <w:rPr>
      <w:rFonts w:ascii="Calibri Light" w:cs="Calibri Light" w:hAnsi="Calibri Light" w:eastAsia="Calibri Light"/>
      <w:b w:val="1"/>
      <w:bCs w:val="1"/>
      <w:i w:val="0"/>
      <w:iCs w:val="0"/>
      <w:caps w:val="0"/>
      <w:smallCaps w:val="0"/>
      <w:strike w:val="0"/>
      <w:dstrike w:val="0"/>
      <w:outline w:val="0"/>
      <w:color w:val="5b9bd5"/>
      <w:spacing w:val="0"/>
      <w:kern w:val="0"/>
      <w:position w:val="0"/>
      <w:sz w:val="26"/>
      <w:szCs w:val="26"/>
      <w:u w:val="none" w:color="5b9bd5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